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0B" w:rsidRPr="00790F6C" w:rsidRDefault="00F977C5" w:rsidP="00661F0B">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sidR="00661F0B">
        <w:rPr>
          <w:rFonts w:ascii="Times New Roman" w:hAnsi="Times New Roman"/>
          <w:b/>
          <w:sz w:val="28"/>
          <w:szCs w:val="28"/>
          <w:lang w:val="kk-KZ"/>
        </w:rPr>
        <w:t>Әл-Фараби атындағы Қазақ ұлттық университеті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lang w:val="kk-KZ"/>
        </w:rPr>
      </w:pPr>
    </w:p>
    <w:p w:rsidR="00661F0B" w:rsidRDefault="00C5107F" w:rsidP="00661F0B">
      <w:pPr>
        <w:jc w:val="center"/>
        <w:rPr>
          <w:rFonts w:ascii="Times New Roman" w:hAnsi="Times New Roman"/>
          <w:b/>
          <w:sz w:val="28"/>
          <w:szCs w:val="28"/>
          <w:lang w:val="kk-KZ"/>
        </w:rPr>
      </w:pPr>
      <w:r>
        <w:rPr>
          <w:rFonts w:ascii="Times New Roman" w:hAnsi="Times New Roman"/>
          <w:b/>
          <w:sz w:val="28"/>
          <w:szCs w:val="28"/>
          <w:lang w:val="kk-KZ"/>
        </w:rPr>
        <w:t>Медиазерттеудің методологиясы мен әдістері</w:t>
      </w:r>
      <w:r w:rsidR="00661F0B">
        <w:rPr>
          <w:rFonts w:ascii="Times New Roman" w:hAnsi="Times New Roman"/>
          <w:b/>
          <w:sz w:val="28"/>
          <w:szCs w:val="28"/>
          <w:lang w:val="kk-KZ"/>
        </w:rPr>
        <w:t xml:space="preserve"> пәні бойынша</w:t>
      </w:r>
    </w:p>
    <w:p w:rsidR="00661F0B" w:rsidRPr="00790F6C" w:rsidRDefault="00661F0B" w:rsidP="00661F0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661F0B" w:rsidRPr="00C5107F" w:rsidRDefault="00661F0B" w:rsidP="00661F0B">
      <w:pPr>
        <w:jc w:val="center"/>
        <w:rPr>
          <w:sz w:val="28"/>
          <w:szCs w:val="28"/>
          <w:u w:val="single"/>
          <w:lang w:val="kk-KZ"/>
        </w:rPr>
      </w:pPr>
      <w:r w:rsidRPr="004E2770">
        <w:rPr>
          <w:sz w:val="28"/>
          <w:szCs w:val="28"/>
          <w:u w:val="single"/>
        </w:rPr>
        <w:t xml:space="preserve">  </w:t>
      </w:r>
      <w:r w:rsidR="00C5107F">
        <w:rPr>
          <w:sz w:val="28"/>
          <w:szCs w:val="28"/>
          <w:u w:val="single"/>
          <w:lang w:val="kk-KZ"/>
        </w:rPr>
        <w:t>7М03202- Журналистика</w:t>
      </w:r>
    </w:p>
    <w:p w:rsidR="00661F0B" w:rsidRPr="00F301A3" w:rsidRDefault="00661F0B" w:rsidP="00661F0B">
      <w:pPr>
        <w:jc w:val="center"/>
        <w:rPr>
          <w:rFonts w:ascii="Times New Roman" w:hAnsi="Times New Roman"/>
          <w:b/>
          <w:sz w:val="28"/>
          <w:szCs w:val="28"/>
          <w:lang w:val="kk-KZ"/>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Default="00661F0B" w:rsidP="00661F0B">
      <w:pPr>
        <w:jc w:val="center"/>
        <w:rPr>
          <w:rFonts w:ascii="Times New Roman" w:hAnsi="Times New Roman"/>
          <w:b/>
          <w:sz w:val="28"/>
          <w:szCs w:val="28"/>
        </w:rPr>
      </w:pPr>
    </w:p>
    <w:p w:rsidR="00661F0B" w:rsidRPr="00106550" w:rsidRDefault="00661F0B" w:rsidP="00661F0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B61FA0">
        <w:rPr>
          <w:rFonts w:ascii="Times New Roman" w:hAnsi="Times New Roman"/>
          <w:b/>
          <w:sz w:val="28"/>
          <w:szCs w:val="28"/>
          <w:lang w:val="kk-KZ"/>
        </w:rPr>
        <w:t>4</w:t>
      </w:r>
    </w:p>
    <w:p w:rsidR="00661F0B" w:rsidRDefault="00661F0B" w:rsidP="00661F0B">
      <w:pPr>
        <w:jc w:val="center"/>
        <w:rPr>
          <w:rFonts w:ascii="Times New Roman" w:hAnsi="Times New Roman"/>
          <w:b/>
          <w:sz w:val="28"/>
          <w:szCs w:val="28"/>
          <w:lang w:val="kk-KZ"/>
        </w:rPr>
      </w:pPr>
    </w:p>
    <w:p w:rsidR="00661F0B" w:rsidRDefault="00C5107F" w:rsidP="00C5107F">
      <w:pPr>
        <w:rPr>
          <w:rFonts w:ascii="Times New Roman" w:hAnsi="Times New Roman"/>
          <w:b/>
          <w:sz w:val="28"/>
          <w:szCs w:val="28"/>
          <w:lang w:val="kk-KZ"/>
        </w:rPr>
      </w:pPr>
      <w:r>
        <w:rPr>
          <w:rFonts w:ascii="Times New Roman" w:hAnsi="Times New Roman"/>
          <w:b/>
          <w:sz w:val="28"/>
          <w:szCs w:val="28"/>
          <w:lang w:val="kk-KZ"/>
        </w:rPr>
        <w:t xml:space="preserve">                      Медиазерттеудің методологиясы мен әдістері</w:t>
      </w:r>
    </w:p>
    <w:p w:rsidR="00661F0B" w:rsidRDefault="00661F0B" w:rsidP="00661F0B">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7М0320</w:t>
      </w:r>
      <w:r w:rsidR="00C5107F">
        <w:rPr>
          <w:sz w:val="28"/>
          <w:szCs w:val="28"/>
          <w:u w:val="single"/>
          <w:lang w:val="kk-KZ"/>
        </w:rPr>
        <w:t>2-Журналистика</w:t>
      </w:r>
    </w:p>
    <w:p w:rsidR="00661F0B" w:rsidRDefault="00661F0B" w:rsidP="00661F0B">
      <w:pPr>
        <w:jc w:val="center"/>
        <w:rPr>
          <w:rFonts w:ascii="Times New Roman" w:hAnsi="Times New Roman"/>
          <w:b/>
          <w:sz w:val="28"/>
          <w:szCs w:val="28"/>
          <w:lang w:val="kk-KZ"/>
        </w:rPr>
      </w:pPr>
    </w:p>
    <w:p w:rsidR="00661F0B" w:rsidRPr="00A6126F" w:rsidRDefault="00661F0B" w:rsidP="00661F0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661F0B" w:rsidRPr="00A6126F" w:rsidRDefault="00661F0B" w:rsidP="00661F0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661F0B" w:rsidRPr="00A6126F"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661F0B" w:rsidRPr="00A6126F" w:rsidRDefault="00661F0B" w:rsidP="00661F0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661F0B" w:rsidRPr="00A6126F" w:rsidRDefault="00661F0B" w:rsidP="00661F0B">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661F0B" w:rsidRPr="00A6126F" w:rsidRDefault="00661F0B" w:rsidP="00661F0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B61FA0">
        <w:rPr>
          <w:rFonts w:ascii="Times New Roman" w:hAnsi="Times New Roman"/>
          <w:sz w:val="28"/>
          <w:szCs w:val="28"/>
          <w:lang w:val="kk-KZ"/>
        </w:rPr>
        <w:t xml:space="preserve"> _____________ Әлжанова Ә</w:t>
      </w:r>
      <w:r w:rsidRPr="00A6126F">
        <w:rPr>
          <w:rFonts w:ascii="Times New Roman" w:hAnsi="Times New Roman"/>
          <w:sz w:val="28"/>
          <w:szCs w:val="28"/>
          <w:lang w:val="kk-KZ"/>
        </w:rPr>
        <w:t>.</w:t>
      </w: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jc w:val="center"/>
        <w:rPr>
          <w:rFonts w:ascii="Times New Roman" w:hAnsi="Times New Roman"/>
          <w:sz w:val="28"/>
          <w:szCs w:val="28"/>
          <w:lang w:val="kk-KZ"/>
        </w:rPr>
      </w:pPr>
    </w:p>
    <w:p w:rsidR="00661F0B" w:rsidRDefault="00661F0B" w:rsidP="00661F0B">
      <w:pPr>
        <w:rPr>
          <w:rFonts w:ascii="Times New Roman" w:hAnsi="Times New Roman"/>
          <w:sz w:val="28"/>
          <w:szCs w:val="28"/>
          <w:lang w:val="kk-KZ"/>
        </w:rPr>
      </w:pPr>
    </w:p>
    <w:p w:rsidR="00661F0B" w:rsidRDefault="00F977C5" w:rsidP="00F977C5">
      <w:pPr>
        <w:rPr>
          <w:rFonts w:ascii="Times New Roman" w:hAnsi="Times New Roman"/>
          <w:sz w:val="28"/>
          <w:szCs w:val="28"/>
          <w:lang w:val="kk-KZ"/>
        </w:rPr>
      </w:pPr>
      <w:r w:rsidRPr="00C4549F">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p>
    <w:p w:rsidR="00661F0B" w:rsidRDefault="00661F0B" w:rsidP="00F977C5">
      <w:pPr>
        <w:rPr>
          <w:rFonts w:ascii="Times New Roman" w:hAnsi="Times New Roman"/>
          <w:sz w:val="28"/>
          <w:szCs w:val="28"/>
          <w:lang w:val="kk-KZ"/>
        </w:rPr>
      </w:pPr>
    </w:p>
    <w:p w:rsidR="00B332C3" w:rsidRDefault="00661F0B" w:rsidP="00F977C5">
      <w:pPr>
        <w:rPr>
          <w:rFonts w:ascii="Times New Roman" w:hAnsi="Times New Roman"/>
          <w:sz w:val="28"/>
          <w:szCs w:val="28"/>
          <w:lang w:val="kk-KZ"/>
        </w:rPr>
      </w:pPr>
      <w:r>
        <w:rPr>
          <w:rFonts w:ascii="Times New Roman" w:hAnsi="Times New Roman"/>
          <w:sz w:val="28"/>
          <w:szCs w:val="28"/>
          <w:lang w:val="kk-KZ"/>
        </w:rPr>
        <w:t xml:space="preserve">             </w:t>
      </w:r>
      <w:r w:rsidR="00B332C3">
        <w:rPr>
          <w:rFonts w:ascii="Times New Roman" w:hAnsi="Times New Roman"/>
          <w:sz w:val="28"/>
          <w:szCs w:val="28"/>
          <w:lang w:val="kk-KZ"/>
        </w:rPr>
        <w:t>«</w:t>
      </w:r>
      <w:r w:rsidR="00B332C3">
        <w:rPr>
          <w:rFonts w:ascii="Times New Roman" w:hAnsi="Times New Roman"/>
          <w:b/>
          <w:sz w:val="28"/>
          <w:szCs w:val="28"/>
          <w:lang w:val="kk-KZ"/>
        </w:rPr>
        <w:t>Медиазерттеудің методологиясы мен әдістері</w:t>
      </w:r>
      <w:r w:rsidR="00B332C3">
        <w:rPr>
          <w:rFonts w:ascii="Times New Roman" w:hAnsi="Times New Roman"/>
          <w:sz w:val="28"/>
          <w:szCs w:val="28"/>
          <w:lang w:val="kk-KZ"/>
        </w:rPr>
        <w:t xml:space="preserve">» пәні бойынша                   </w:t>
      </w:r>
    </w:p>
    <w:p w:rsidR="006E2326" w:rsidRPr="006E2326" w:rsidRDefault="006E2326" w:rsidP="00F977C5">
      <w:pPr>
        <w:rPr>
          <w:rFonts w:ascii="Times New Roman" w:hAnsi="Times New Roman"/>
          <w:b/>
          <w:sz w:val="28"/>
          <w:szCs w:val="28"/>
          <w:lang w:val="kk-KZ"/>
        </w:rPr>
      </w:pPr>
      <w:r>
        <w:rPr>
          <w:rFonts w:ascii="Times New Roman" w:hAnsi="Times New Roman"/>
          <w:b/>
          <w:sz w:val="28"/>
          <w:szCs w:val="28"/>
          <w:lang w:val="kk-KZ"/>
        </w:rPr>
        <w:t xml:space="preserve">                                 </w:t>
      </w:r>
      <w:r w:rsidRPr="006E2326">
        <w:rPr>
          <w:rFonts w:ascii="Times New Roman" w:hAnsi="Times New Roman"/>
          <w:b/>
          <w:sz w:val="28"/>
          <w:szCs w:val="28"/>
          <w:lang w:val="kk-KZ"/>
        </w:rPr>
        <w:t>Қорытынды емтихан бағдарламасы</w:t>
      </w:r>
    </w:p>
    <w:p w:rsidR="008C1B42" w:rsidRPr="006E2326" w:rsidRDefault="00B332C3" w:rsidP="006E2326">
      <w:pPr>
        <w:rPr>
          <w:rFonts w:ascii="Times New Roman" w:hAnsi="Times New Roman"/>
          <w:sz w:val="28"/>
          <w:szCs w:val="28"/>
          <w:lang w:val="kk-KZ"/>
        </w:rPr>
      </w:pPr>
      <w:r>
        <w:rPr>
          <w:rFonts w:ascii="Times New Roman" w:hAnsi="Times New Roman"/>
          <w:sz w:val="28"/>
          <w:szCs w:val="28"/>
          <w:lang w:val="kk-KZ"/>
        </w:rPr>
        <w:t xml:space="preserve">                               </w:t>
      </w:r>
      <w:r w:rsidR="008C1B42" w:rsidRPr="00C4549F">
        <w:rPr>
          <w:rFonts w:ascii="Times New Roman" w:hAnsi="Times New Roman"/>
          <w:sz w:val="28"/>
          <w:szCs w:val="28"/>
          <w:lang w:val="kk-KZ"/>
        </w:rPr>
        <w:t xml:space="preserve">Қорытынды емтихан түрі – ЭССЕ </w:t>
      </w:r>
    </w:p>
    <w:p w:rsidR="00BC2E6C" w:rsidRPr="006E2326" w:rsidRDefault="008C1B42" w:rsidP="006E2326">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BC2E6C" w:rsidRPr="00C4549F" w:rsidRDefault="00BC2E6C" w:rsidP="00BC2E6C">
      <w:pPr>
        <w:jc w:val="both"/>
        <w:rPr>
          <w:b/>
          <w:bCs/>
          <w:sz w:val="28"/>
          <w:szCs w:val="28"/>
          <w:lang w:val="kk-KZ"/>
        </w:rPr>
      </w:pPr>
      <w:r w:rsidRPr="00C4549F">
        <w:rPr>
          <w:b/>
          <w:bCs/>
          <w:sz w:val="28"/>
          <w:szCs w:val="28"/>
          <w:lang w:val="kk-KZ"/>
        </w:rPr>
        <w:t xml:space="preserve">Емтихан екі кезеңнен тұрады: </w:t>
      </w:r>
    </w:p>
    <w:p w:rsidR="00BC2E6C" w:rsidRPr="00C4549F" w:rsidRDefault="00BC2E6C" w:rsidP="00BC2E6C">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BC2E6C" w:rsidRPr="00C4549F" w:rsidRDefault="00BC2E6C" w:rsidP="00BC2E6C">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BC2E6C" w:rsidRPr="00C4549F" w:rsidRDefault="00BC2E6C" w:rsidP="00BC2E6C">
      <w:pPr>
        <w:pStyle w:val="Default"/>
        <w:rPr>
          <w:b/>
          <w:bCs/>
          <w:sz w:val="28"/>
          <w:szCs w:val="28"/>
          <w:lang w:val="kk-KZ"/>
        </w:rPr>
      </w:pP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BC2E6C" w:rsidRPr="00C4549F" w:rsidRDefault="00BC2E6C" w:rsidP="00BC2E6C">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BC2E6C" w:rsidRPr="00BC2E6C" w:rsidRDefault="00BC2E6C" w:rsidP="008C1B42">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7F7DD9" w:rsidRPr="00C4549F" w:rsidRDefault="007F7DD9" w:rsidP="007F7DD9">
      <w:pPr>
        <w:pStyle w:val="Default"/>
        <w:rPr>
          <w:sz w:val="28"/>
          <w:szCs w:val="28"/>
          <w:lang w:val="kk-KZ"/>
        </w:rPr>
      </w:pPr>
      <w:r w:rsidRPr="00C4549F">
        <w:rPr>
          <w:b/>
          <w:bCs/>
          <w:sz w:val="28"/>
          <w:szCs w:val="28"/>
          <w:lang w:val="kk-KZ"/>
        </w:rPr>
        <w:t>1 кезең. ЖАЗБАША ЕМТИХАН</w:t>
      </w:r>
    </w:p>
    <w:p w:rsidR="007F7DD9" w:rsidRPr="00C4549F" w:rsidRDefault="007F7DD9" w:rsidP="007F7DD9">
      <w:pPr>
        <w:pStyle w:val="Default"/>
        <w:rPr>
          <w:sz w:val="28"/>
          <w:szCs w:val="28"/>
          <w:lang w:val="kk-KZ"/>
        </w:rPr>
      </w:pPr>
      <w:r w:rsidRPr="00C4549F">
        <w:rPr>
          <w:b/>
          <w:bCs/>
          <w:sz w:val="28"/>
          <w:szCs w:val="28"/>
          <w:lang w:val="kk-KZ"/>
        </w:rPr>
        <w:t xml:space="preserve">БІЛІМ АЛУШЫ </w:t>
      </w:r>
    </w:p>
    <w:p w:rsidR="007F7DD9" w:rsidRPr="00C4549F" w:rsidRDefault="007F7DD9" w:rsidP="007F7DD9">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F7DD9" w:rsidRPr="00C4549F" w:rsidRDefault="007F7DD9" w:rsidP="007F7DD9">
      <w:pPr>
        <w:pStyle w:val="Default"/>
        <w:rPr>
          <w:sz w:val="28"/>
          <w:szCs w:val="28"/>
          <w:lang w:val="kk-KZ"/>
        </w:rPr>
      </w:pPr>
      <w:r w:rsidRPr="00C4549F">
        <w:rPr>
          <w:sz w:val="28"/>
          <w:szCs w:val="28"/>
          <w:lang w:val="kk-KZ"/>
        </w:rPr>
        <w:t xml:space="preserve">2. Оқытушының тапсырмасын оқиды. </w:t>
      </w:r>
    </w:p>
    <w:p w:rsidR="007F7DD9" w:rsidRPr="00C4549F" w:rsidRDefault="007F7DD9" w:rsidP="007F7DD9">
      <w:pPr>
        <w:pStyle w:val="Default"/>
        <w:rPr>
          <w:sz w:val="28"/>
          <w:szCs w:val="28"/>
          <w:lang w:val="kk-KZ"/>
        </w:rPr>
      </w:pPr>
      <w:r w:rsidRPr="00C4549F">
        <w:rPr>
          <w:sz w:val="28"/>
          <w:szCs w:val="28"/>
          <w:lang w:val="kk-KZ"/>
        </w:rPr>
        <w:t xml:space="preserve">3. Оқытушының тапсырмасын орындайды </w:t>
      </w:r>
    </w:p>
    <w:p w:rsidR="007F7DD9" w:rsidRDefault="007F7DD9" w:rsidP="007F7DD9">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800DA8" w:rsidRPr="00C4549F" w:rsidRDefault="00800DA8" w:rsidP="007F7DD9">
      <w:pPr>
        <w:pStyle w:val="Default"/>
        <w:rPr>
          <w:sz w:val="28"/>
          <w:szCs w:val="28"/>
          <w:lang w:val="kk-KZ"/>
        </w:rPr>
      </w:pPr>
    </w:p>
    <w:p w:rsidR="007F7DD9" w:rsidRPr="00C4549F" w:rsidRDefault="007F7DD9" w:rsidP="007F7DD9">
      <w:pPr>
        <w:pStyle w:val="Default"/>
        <w:rPr>
          <w:sz w:val="28"/>
          <w:szCs w:val="28"/>
          <w:lang w:val="kk-KZ"/>
        </w:rPr>
      </w:pPr>
      <w:r w:rsidRPr="00C4549F">
        <w:rPr>
          <w:sz w:val="28"/>
          <w:szCs w:val="28"/>
          <w:lang w:val="kk-KZ"/>
        </w:rPr>
        <w:t xml:space="preserve">4.1 Moodle ҚОЖ-да авторизацияланады, </w:t>
      </w:r>
    </w:p>
    <w:p w:rsidR="007F7DD9" w:rsidRPr="00C4549F" w:rsidRDefault="007F7DD9" w:rsidP="007F7DD9">
      <w:pPr>
        <w:pStyle w:val="Default"/>
        <w:rPr>
          <w:sz w:val="28"/>
          <w:szCs w:val="28"/>
          <w:lang w:val="kk-KZ"/>
        </w:rPr>
      </w:pPr>
      <w:r w:rsidRPr="00C4549F">
        <w:rPr>
          <w:sz w:val="28"/>
          <w:szCs w:val="28"/>
          <w:lang w:val="kk-KZ"/>
        </w:rPr>
        <w:t xml:space="preserve">4.2 «Пән бойынша қорытынды емтихан» элементін ашады, </w:t>
      </w:r>
    </w:p>
    <w:p w:rsidR="007F7DD9" w:rsidRPr="00C4549F" w:rsidRDefault="007F7DD9" w:rsidP="007F7DD9">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F7DD9" w:rsidRPr="00C4549F" w:rsidRDefault="007F7DD9" w:rsidP="007F7DD9">
      <w:pPr>
        <w:pStyle w:val="Default"/>
        <w:rPr>
          <w:sz w:val="28"/>
          <w:szCs w:val="28"/>
          <w:lang w:val="kk-KZ"/>
        </w:rPr>
      </w:pPr>
      <w:r w:rsidRPr="00C4549F">
        <w:rPr>
          <w:sz w:val="28"/>
          <w:szCs w:val="28"/>
          <w:lang w:val="kk-KZ"/>
        </w:rPr>
        <w:t xml:space="preserve">4.4 файлдарды жүктеу өрісіне өз жұмысын жүктейді, </w:t>
      </w:r>
    </w:p>
    <w:p w:rsidR="007F7DD9" w:rsidRPr="00C4549F" w:rsidRDefault="007F7DD9" w:rsidP="007F7DD9">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F7DD9" w:rsidRPr="00C4549F" w:rsidRDefault="007F7DD9" w:rsidP="007F7DD9">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CD1891" w:rsidRDefault="00CD1891" w:rsidP="00CD1891">
      <w:pPr>
        <w:rPr>
          <w:sz w:val="28"/>
          <w:szCs w:val="28"/>
          <w:lang w:val="kk-KZ"/>
        </w:rPr>
      </w:pPr>
      <w:r w:rsidRPr="00CD1891">
        <w:rPr>
          <w:b/>
          <w:bCs/>
          <w:sz w:val="28"/>
          <w:szCs w:val="28"/>
          <w:lang w:val="kk-KZ"/>
        </w:rPr>
        <w:t xml:space="preserve"> </w:t>
      </w: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CD1891" w:rsidRPr="000273FA" w:rsidRDefault="00CD1891" w:rsidP="00CD1891">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CD1891" w:rsidRPr="000273FA" w:rsidRDefault="00CD1891" w:rsidP="00CD1891">
      <w:pPr>
        <w:pStyle w:val="Default"/>
        <w:rPr>
          <w:b/>
          <w:bCs/>
          <w:sz w:val="28"/>
          <w:szCs w:val="28"/>
          <w:lang w:val="kk-KZ"/>
        </w:rPr>
      </w:pPr>
    </w:p>
    <w:p w:rsidR="00CD1891" w:rsidRPr="00F30264" w:rsidRDefault="00CD1891" w:rsidP="00CD1891">
      <w:pPr>
        <w:pStyle w:val="Default"/>
        <w:rPr>
          <w:sz w:val="23"/>
          <w:szCs w:val="23"/>
          <w:lang w:val="kk-KZ"/>
        </w:rPr>
      </w:pPr>
      <w:r w:rsidRPr="00F30264">
        <w:rPr>
          <w:b/>
          <w:bCs/>
          <w:sz w:val="23"/>
          <w:szCs w:val="23"/>
          <w:lang w:val="kk-KZ"/>
        </w:rPr>
        <w:t xml:space="preserve">ОҚЫТУШЫ </w:t>
      </w:r>
    </w:p>
    <w:p w:rsidR="00CD1891" w:rsidRPr="00F30264" w:rsidRDefault="00CD1891" w:rsidP="00CD1891">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CD1891" w:rsidRPr="00F30264" w:rsidRDefault="00CD1891" w:rsidP="00CD1891">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CD1891" w:rsidRPr="000273FA" w:rsidRDefault="00CD1891" w:rsidP="00CD1891">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CD1891" w:rsidRPr="00CD1891" w:rsidRDefault="00CD1891" w:rsidP="007F7DD9">
      <w:pPr>
        <w:rPr>
          <w:rFonts w:ascii="Times New Roman" w:hAnsi="Times New Roman"/>
          <w:b/>
          <w:sz w:val="28"/>
          <w:szCs w:val="28"/>
          <w:lang w:val="kk-KZ"/>
        </w:rPr>
      </w:pPr>
      <w:r>
        <w:rPr>
          <w:rFonts w:ascii="Times New Roman" w:hAnsi="Times New Roman"/>
          <w:b/>
          <w:sz w:val="28"/>
          <w:szCs w:val="28"/>
          <w:lang w:val="kk-KZ"/>
        </w:rPr>
        <w:t>Ж</w:t>
      </w:r>
      <w:r w:rsidR="007F7DD9" w:rsidRPr="00C4549F">
        <w:rPr>
          <w:rFonts w:ascii="Times New Roman" w:hAnsi="Times New Roman"/>
          <w:b/>
          <w:sz w:val="28"/>
          <w:szCs w:val="28"/>
          <w:lang w:val="kk-KZ"/>
        </w:rPr>
        <w:t>ұмыстың пайызы 80 % -дан төмен болмау керек</w:t>
      </w:r>
    </w:p>
    <w:p w:rsidR="00552D9A" w:rsidRPr="004A6F93" w:rsidRDefault="004A6F93" w:rsidP="004A6F93">
      <w:pPr>
        <w:pStyle w:val="Default"/>
        <w:rPr>
          <w:b/>
          <w:bCs/>
          <w:sz w:val="28"/>
          <w:szCs w:val="28"/>
          <w:lang w:val="kk-KZ"/>
        </w:rPr>
      </w:pPr>
      <w:r>
        <w:rPr>
          <w:b/>
          <w:bCs/>
          <w:sz w:val="28"/>
          <w:szCs w:val="28"/>
          <w:lang w:val="kk-KZ"/>
        </w:rPr>
        <w:t>2 кезең. АУЫЗША ҚОРҒАУ</w:t>
      </w:r>
      <w:r w:rsidR="00715BAC" w:rsidRPr="00C4549F">
        <w:rPr>
          <w:b/>
          <w:bCs/>
          <w:sz w:val="28"/>
          <w:szCs w:val="28"/>
          <w:lang w:val="kk-KZ"/>
        </w:rPr>
        <w:t xml:space="preserve"> </w:t>
      </w:r>
    </w:p>
    <w:p w:rsidR="00552D9A" w:rsidRPr="000E448E" w:rsidRDefault="004A6F93" w:rsidP="00552D9A">
      <w:pPr>
        <w:pStyle w:val="Default"/>
        <w:tabs>
          <w:tab w:val="left" w:pos="1946"/>
        </w:tabs>
        <w:rPr>
          <w:sz w:val="28"/>
          <w:szCs w:val="28"/>
          <w:lang w:val="kk-KZ"/>
        </w:rPr>
      </w:pPr>
      <w:r>
        <w:rPr>
          <w:b/>
          <w:bCs/>
          <w:sz w:val="28"/>
          <w:szCs w:val="28"/>
          <w:lang w:val="kk-KZ"/>
        </w:rPr>
        <w:t>Емтиханның ауызша кезең</w:t>
      </w:r>
      <w:r w:rsidR="00552D9A" w:rsidRPr="00C4549F">
        <w:rPr>
          <w:b/>
          <w:bCs/>
          <w:sz w:val="28"/>
          <w:szCs w:val="28"/>
          <w:lang w:val="kk-KZ"/>
        </w:rPr>
        <w:t xml:space="preserve">ін өткізуді бақылау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552D9A" w:rsidRDefault="00552D9A" w:rsidP="00552D9A">
      <w:pPr>
        <w:pStyle w:val="Default"/>
        <w:tabs>
          <w:tab w:val="left" w:pos="1946"/>
        </w:tabs>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a. емтиханның БЕЙНЕЖАЗБАСЫН қосады;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b. емтиханға қатысушыларды қабылдайды; </w:t>
      </w:r>
    </w:p>
    <w:p w:rsidR="00552D9A" w:rsidRPr="000E448E" w:rsidRDefault="00552D9A" w:rsidP="00552D9A">
      <w:pPr>
        <w:pStyle w:val="Default"/>
        <w:tabs>
          <w:tab w:val="left" w:pos="1946"/>
        </w:tabs>
        <w:rPr>
          <w:sz w:val="28"/>
          <w:szCs w:val="28"/>
          <w:lang w:val="kk-KZ"/>
        </w:rPr>
      </w:pPr>
      <w:r w:rsidRPr="000E448E">
        <w:rPr>
          <w:sz w:val="28"/>
          <w:szCs w:val="28"/>
          <w:lang w:val="kk-KZ"/>
        </w:rPr>
        <w:t xml:space="preserve">c. бейнежазбаның жүріп жатқандығы туралы ескертеді; </w:t>
      </w:r>
    </w:p>
    <w:p w:rsidR="00552D9A" w:rsidRPr="00FD083B" w:rsidRDefault="00552D9A" w:rsidP="00552D9A">
      <w:pPr>
        <w:pStyle w:val="Default"/>
        <w:tabs>
          <w:tab w:val="left" w:pos="1946"/>
        </w:tabs>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552D9A" w:rsidRPr="004A6F93" w:rsidRDefault="00552D9A" w:rsidP="00552D9A">
      <w:pPr>
        <w:pStyle w:val="Default"/>
        <w:tabs>
          <w:tab w:val="left" w:pos="1946"/>
        </w:tabs>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552D9A" w:rsidRPr="00C4549F" w:rsidRDefault="00552D9A" w:rsidP="00552D9A">
      <w:pPr>
        <w:pStyle w:val="Default"/>
        <w:tabs>
          <w:tab w:val="left" w:pos="1946"/>
        </w:tabs>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552D9A" w:rsidRPr="00C4549F" w:rsidRDefault="00552D9A" w:rsidP="00552D9A">
      <w:pPr>
        <w:pStyle w:val="Default"/>
        <w:tabs>
          <w:tab w:val="left" w:pos="1946"/>
        </w:tabs>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552D9A" w:rsidRPr="004A6F93" w:rsidRDefault="00552D9A" w:rsidP="00552D9A">
      <w:pPr>
        <w:pStyle w:val="Default"/>
        <w:tabs>
          <w:tab w:val="left" w:pos="1946"/>
        </w:tabs>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552D9A" w:rsidRPr="00800DA8" w:rsidRDefault="00552D9A" w:rsidP="00552D9A">
      <w:pPr>
        <w:pStyle w:val="Default"/>
        <w:tabs>
          <w:tab w:val="left" w:pos="1946"/>
        </w:tabs>
        <w:rPr>
          <w:sz w:val="28"/>
          <w:szCs w:val="28"/>
          <w:lang w:val="kk-KZ"/>
        </w:rPr>
      </w:pPr>
    </w:p>
    <w:p w:rsidR="00552D9A" w:rsidRPr="00C4549F" w:rsidRDefault="00552D9A" w:rsidP="00552D9A">
      <w:pPr>
        <w:tabs>
          <w:tab w:val="left" w:pos="1946"/>
        </w:tabs>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552D9A" w:rsidRPr="00C4549F" w:rsidRDefault="00552D9A" w:rsidP="00552D9A">
      <w:pPr>
        <w:tabs>
          <w:tab w:val="left" w:pos="1946"/>
        </w:tabs>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552D9A" w:rsidRPr="00C4549F" w:rsidRDefault="00552D9A" w:rsidP="00552D9A">
      <w:pPr>
        <w:tabs>
          <w:tab w:val="left" w:pos="1946"/>
        </w:tabs>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552D9A" w:rsidRPr="00C4549F" w:rsidRDefault="00552D9A" w:rsidP="00552D9A">
      <w:pPr>
        <w:tabs>
          <w:tab w:val="left" w:pos="1946"/>
        </w:tabs>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552D9A" w:rsidRPr="00C4549F" w:rsidRDefault="00552D9A" w:rsidP="00552D9A">
      <w:pPr>
        <w:tabs>
          <w:tab w:val="left" w:pos="1946"/>
        </w:tabs>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552D9A" w:rsidRDefault="00552D9A" w:rsidP="00552D9A">
      <w:pPr>
        <w:tabs>
          <w:tab w:val="left" w:pos="1946"/>
        </w:tabs>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B01CF" w:rsidRDefault="000B01CF" w:rsidP="000B01CF">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0B01CF" w:rsidRDefault="000B01CF" w:rsidP="000B01CF">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0B01CF" w:rsidRDefault="000B01CF" w:rsidP="000B01CF">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0B01CF" w:rsidRPr="00901A33" w:rsidRDefault="000B01CF" w:rsidP="000B01CF">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0B01CF" w:rsidRPr="00901A33" w:rsidRDefault="000B01CF" w:rsidP="000B01CF">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0B01CF" w:rsidRDefault="000B01CF" w:rsidP="000B01CF">
      <w:pPr>
        <w:rPr>
          <w:sz w:val="28"/>
          <w:szCs w:val="28"/>
          <w:lang w:val="kk-KZ"/>
        </w:rPr>
      </w:pPr>
      <w:r>
        <w:rPr>
          <w:sz w:val="28"/>
          <w:szCs w:val="28"/>
          <w:lang w:val="kk-KZ"/>
        </w:rPr>
        <w:t xml:space="preserve">6. </w:t>
      </w:r>
      <w:r w:rsidRPr="00007080">
        <w:rPr>
          <w:sz w:val="28"/>
          <w:szCs w:val="28"/>
          <w:lang w:val="kk-KZ"/>
        </w:rPr>
        <w:t>Медиатұтынуды зерттеу.</w:t>
      </w:r>
    </w:p>
    <w:p w:rsidR="000B01CF" w:rsidRDefault="000B01CF" w:rsidP="000B01CF">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0B01CF" w:rsidRPr="00007080" w:rsidRDefault="000B01CF" w:rsidP="000B01CF">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0B01CF" w:rsidRPr="00007080" w:rsidRDefault="000B01CF" w:rsidP="000B01CF">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0B01CF" w:rsidRPr="00007080" w:rsidRDefault="000B01CF" w:rsidP="000B01CF">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0B01CF" w:rsidRPr="00007080" w:rsidRDefault="000B01CF" w:rsidP="000B01CF">
      <w:pPr>
        <w:rPr>
          <w:sz w:val="28"/>
          <w:szCs w:val="28"/>
          <w:lang w:val="kk-KZ"/>
        </w:rPr>
      </w:pPr>
      <w:r>
        <w:rPr>
          <w:sz w:val="28"/>
          <w:szCs w:val="28"/>
          <w:lang w:val="kk-KZ"/>
        </w:rPr>
        <w:t>11</w:t>
      </w:r>
      <w:r w:rsidRPr="00007080">
        <w:rPr>
          <w:sz w:val="28"/>
          <w:szCs w:val="28"/>
          <w:lang w:val="kk-KZ"/>
        </w:rPr>
        <w:t>. Медиазерттеудің методологияс</w:t>
      </w:r>
      <w:r>
        <w:rPr>
          <w:sz w:val="28"/>
          <w:szCs w:val="28"/>
          <w:lang w:val="kk-KZ"/>
        </w:rPr>
        <w:t>ы</w:t>
      </w:r>
    </w:p>
    <w:p w:rsidR="000B01CF" w:rsidRPr="00007080" w:rsidRDefault="000B01CF" w:rsidP="000B01CF">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0B01CF" w:rsidRPr="00007080" w:rsidRDefault="000B01CF" w:rsidP="000B01CF">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0B01CF" w:rsidRPr="00007080" w:rsidRDefault="000B01CF" w:rsidP="000B01CF">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0B01CF" w:rsidRPr="00007080" w:rsidRDefault="000B01CF" w:rsidP="000B01CF">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0B01CF" w:rsidRPr="00007080" w:rsidRDefault="000B01CF" w:rsidP="000B01CF">
      <w:pPr>
        <w:rPr>
          <w:sz w:val="28"/>
          <w:szCs w:val="28"/>
          <w:lang w:val="kk-KZ"/>
        </w:rPr>
      </w:pPr>
      <w:r>
        <w:rPr>
          <w:sz w:val="28"/>
          <w:szCs w:val="28"/>
          <w:lang w:val="kk-KZ"/>
        </w:rPr>
        <w:t>16</w:t>
      </w:r>
      <w:r w:rsidRPr="00007080">
        <w:rPr>
          <w:sz w:val="28"/>
          <w:szCs w:val="28"/>
          <w:lang w:val="kk-KZ"/>
        </w:rPr>
        <w:t>. Радионы зерттеудің ерекшеліктері.</w:t>
      </w:r>
    </w:p>
    <w:p w:rsidR="000B01CF" w:rsidRDefault="000B01CF" w:rsidP="000B01CF">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0B01CF" w:rsidRDefault="000B01CF" w:rsidP="000B01CF">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0B01CF" w:rsidRDefault="000B01CF" w:rsidP="000B01CF">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w:t>
      </w:r>
      <w:r>
        <w:rPr>
          <w:bCs/>
          <w:sz w:val="28"/>
          <w:szCs w:val="28"/>
          <w:lang w:val="kk-KZ" w:eastAsia="ar-SA"/>
        </w:rPr>
        <w:t>рлері.</w:t>
      </w:r>
    </w:p>
    <w:p w:rsidR="000B01CF" w:rsidRPr="000B01CF" w:rsidRDefault="000B01CF" w:rsidP="000B01CF">
      <w:pPr>
        <w:rPr>
          <w:rFonts w:asciiTheme="minorHAnsi" w:hAnsiTheme="minorHAnsi"/>
          <w:b/>
          <w:bCs/>
          <w:sz w:val="28"/>
          <w:szCs w:val="28"/>
          <w:lang w:val="kk-KZ" w:eastAsia="ar-SA"/>
        </w:rPr>
      </w:pPr>
      <w:r w:rsidRPr="000B01CF">
        <w:rPr>
          <w:rFonts w:asciiTheme="minorHAnsi" w:hAnsiTheme="minorHAnsi"/>
          <w:b/>
          <w:bCs/>
          <w:sz w:val="28"/>
          <w:szCs w:val="28"/>
          <w:lang w:val="kk-KZ" w:eastAsia="ar-SA"/>
        </w:rPr>
        <w:t>Әдебиеттер:</w:t>
      </w:r>
    </w:p>
    <w:p w:rsidR="000B01CF" w:rsidRPr="0022023C" w:rsidRDefault="000B01CF" w:rsidP="000B01CF">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B01CF" w:rsidRPr="00480D9E" w:rsidRDefault="000B01CF" w:rsidP="000B01CF">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B01CF" w:rsidRPr="008D1DB9" w:rsidRDefault="000B01CF" w:rsidP="000B01CF">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B01CF" w:rsidRPr="008D0B5F" w:rsidRDefault="000B01CF" w:rsidP="000B01CF">
      <w:pPr>
        <w:pStyle w:val="Default"/>
        <w:rPr>
          <w:color w:val="auto"/>
          <w:sz w:val="23"/>
          <w:szCs w:val="23"/>
          <w:lang w:val="kk-KZ"/>
        </w:rPr>
      </w:pPr>
    </w:p>
    <w:p w:rsidR="000B01CF" w:rsidRPr="008D0B5F" w:rsidRDefault="000B01CF" w:rsidP="000B01CF">
      <w:pPr>
        <w:pStyle w:val="Default"/>
        <w:rPr>
          <w:color w:val="auto"/>
          <w:sz w:val="23"/>
          <w:szCs w:val="23"/>
          <w:lang w:val="kk-KZ"/>
        </w:rPr>
      </w:pPr>
      <w:r w:rsidRPr="008D0B5F">
        <w:rPr>
          <w:b/>
          <w:bCs/>
          <w:color w:val="auto"/>
          <w:sz w:val="23"/>
          <w:szCs w:val="23"/>
          <w:lang w:val="kk-KZ"/>
        </w:rPr>
        <w:t xml:space="preserve">1. http://biznes-etiket.ru/etika.html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2. http://www.biz-people.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B01CF" w:rsidRPr="00DD745F" w:rsidRDefault="000B01CF" w:rsidP="000B01CF">
      <w:pPr>
        <w:pStyle w:val="Default"/>
        <w:rPr>
          <w:color w:val="auto"/>
          <w:sz w:val="23"/>
          <w:szCs w:val="23"/>
          <w:lang w:val="kk-KZ"/>
        </w:rPr>
      </w:pPr>
      <w:r w:rsidRPr="00DD745F">
        <w:rPr>
          <w:b/>
          <w:bCs/>
          <w:color w:val="auto"/>
          <w:sz w:val="23"/>
          <w:szCs w:val="23"/>
          <w:lang w:val="kk-KZ"/>
        </w:rPr>
        <w:t xml:space="preserve">4. http://webchess.ru/cd/disk13737.htm </w:t>
      </w:r>
    </w:p>
    <w:p w:rsidR="000B01CF" w:rsidRPr="00174CF6" w:rsidRDefault="000B01CF" w:rsidP="000B01CF">
      <w:pPr>
        <w:rPr>
          <w:rStyle w:val="normaltextrun"/>
          <w:rFonts w:cstheme="minorBidi"/>
          <w:lang w:val="kk-KZ"/>
        </w:rPr>
      </w:pPr>
      <w:r w:rsidRPr="00606A80">
        <w:rPr>
          <w:b/>
          <w:bCs/>
          <w:sz w:val="23"/>
          <w:szCs w:val="23"/>
          <w:lang w:val="kk-KZ"/>
        </w:rPr>
        <w:t>5. http://mocas.ru</w:t>
      </w:r>
    </w:p>
    <w:p w:rsidR="000B01CF" w:rsidRPr="00964616" w:rsidRDefault="000B01CF" w:rsidP="000B01CF">
      <w:pPr>
        <w:pStyle w:val="a4"/>
        <w:tabs>
          <w:tab w:val="left" w:pos="3480"/>
        </w:tabs>
        <w:rPr>
          <w:rFonts w:ascii="Times New Roman" w:hAnsi="Times New Roman"/>
          <w:sz w:val="28"/>
          <w:szCs w:val="28"/>
          <w:lang w:val="kk-KZ"/>
        </w:rPr>
      </w:pPr>
      <w:r>
        <w:rPr>
          <w:rFonts w:ascii="Times New Roman" w:hAnsi="Times New Roman"/>
          <w:sz w:val="28"/>
          <w:szCs w:val="28"/>
          <w:lang w:val="kk-KZ"/>
        </w:rPr>
        <w:tab/>
      </w:r>
    </w:p>
    <w:p w:rsidR="00552D9A" w:rsidRPr="00800DA8" w:rsidRDefault="00552D9A" w:rsidP="000B01CF">
      <w:pPr>
        <w:tabs>
          <w:tab w:val="left" w:pos="1946"/>
        </w:tabs>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552D9A" w:rsidRPr="00800DA8" w:rsidTr="00550437">
        <w:trPr>
          <w:trHeight w:val="852"/>
        </w:trPr>
        <w:tc>
          <w:tcPr>
            <w:tcW w:w="1443"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552D9A" w:rsidRPr="00800DA8" w:rsidRDefault="00552D9A" w:rsidP="00550437">
            <w:pPr>
              <w:tabs>
                <w:tab w:val="left" w:pos="1946"/>
              </w:tabs>
              <w:jc w:val="center"/>
              <w:rPr>
                <w:rFonts w:ascii="Times New Roman" w:hAnsi="Times New Roman"/>
                <w:b/>
                <w:lang w:val="kk-KZ"/>
              </w:rPr>
            </w:pPr>
          </w:p>
          <w:p w:rsidR="00552D9A" w:rsidRPr="00800DA8" w:rsidRDefault="00552D9A" w:rsidP="00550437">
            <w:pPr>
              <w:tabs>
                <w:tab w:val="left" w:pos="1946"/>
              </w:tabs>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552D9A" w:rsidRPr="00800DA8" w:rsidRDefault="00552D9A" w:rsidP="00550437">
            <w:pPr>
              <w:tabs>
                <w:tab w:val="left" w:pos="1946"/>
              </w:tabs>
              <w:rPr>
                <w:rFonts w:ascii="Times New Roman" w:hAnsi="Times New Roman"/>
                <w:b/>
                <w:lang w:val="kk-KZ"/>
              </w:rPr>
            </w:pPr>
          </w:p>
        </w:tc>
        <w:tc>
          <w:tcPr>
            <w:tcW w:w="2438" w:type="dxa"/>
            <w:tcMar>
              <w:top w:w="0" w:type="dxa"/>
              <w:left w:w="108" w:type="dxa"/>
              <w:bottom w:w="0" w:type="dxa"/>
              <w:right w:w="108" w:type="dxa"/>
            </w:tcMar>
            <w:vAlign w:val="cente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Дәстүрлі жүйеде бағалау</w:t>
            </w:r>
          </w:p>
        </w:tc>
      </w:tr>
      <w:tr w:rsidR="00552D9A" w:rsidRPr="00800DA8" w:rsidTr="00550437">
        <w:trPr>
          <w:cantSplit/>
          <w:trHeight w:val="91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95-100</w:t>
            </w:r>
          </w:p>
        </w:tc>
        <w:tc>
          <w:tcPr>
            <w:tcW w:w="2835" w:type="dxa"/>
            <w:hideMark/>
          </w:tcPr>
          <w:p w:rsidR="00552D9A" w:rsidRPr="00800DA8"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Өте жақсы</w:t>
            </w:r>
          </w:p>
        </w:tc>
      </w:tr>
      <w:tr w:rsidR="00552D9A" w:rsidRPr="00B61FA0" w:rsidTr="00550437">
        <w:trPr>
          <w:cantSplit/>
          <w:trHeight w:val="872"/>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90-94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85-89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Жақсы</w:t>
            </w:r>
          </w:p>
          <w:p w:rsidR="00552D9A" w:rsidRPr="00800DA8" w:rsidRDefault="00552D9A" w:rsidP="00550437">
            <w:pPr>
              <w:tabs>
                <w:tab w:val="left" w:pos="1946"/>
              </w:tabs>
              <w:rPr>
                <w:rFonts w:ascii="Times New Roman" w:hAnsi="Times New Roman"/>
                <w:b/>
                <w:lang w:val="en-US"/>
              </w:rPr>
            </w:pPr>
          </w:p>
        </w:tc>
      </w:tr>
      <w:tr w:rsidR="00552D9A" w:rsidRPr="00B61FA0"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80-84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B61FA0"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75-79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70-74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552D9A" w:rsidRDefault="00552D9A" w:rsidP="00550437">
            <w:pPr>
              <w:tabs>
                <w:tab w:val="left" w:pos="1946"/>
              </w:tabs>
              <w:rPr>
                <w:rFonts w:ascii="Times New Roman" w:hAnsi="Times New Roman"/>
                <w:b/>
                <w:lang w:val="kk-KZ"/>
              </w:rPr>
            </w:pPr>
          </w:p>
          <w:p w:rsidR="00552D9A" w:rsidRPr="00800DA8" w:rsidRDefault="00552D9A" w:rsidP="00550437">
            <w:pPr>
              <w:tabs>
                <w:tab w:val="left" w:pos="1946"/>
              </w:tabs>
              <w:rPr>
                <w:rFonts w:ascii="Times New Roman" w:hAnsi="Times New Roman"/>
                <w:lang w:val="kk-KZ"/>
              </w:rPr>
            </w:pPr>
          </w:p>
          <w:p w:rsidR="00552D9A" w:rsidRDefault="00552D9A" w:rsidP="00550437">
            <w:pPr>
              <w:tabs>
                <w:tab w:val="left" w:pos="1946"/>
              </w:tabs>
              <w:rPr>
                <w:rFonts w:ascii="Times New Roman" w:hAnsi="Times New Roman"/>
                <w:lang w:val="kk-KZ"/>
              </w:rPr>
            </w:pPr>
          </w:p>
          <w:p w:rsidR="00552D9A" w:rsidRPr="00800DA8" w:rsidRDefault="00552D9A" w:rsidP="00550437">
            <w:pPr>
              <w:tabs>
                <w:tab w:val="left" w:pos="1946"/>
              </w:tabs>
              <w:rPr>
                <w:rFonts w:ascii="Times New Roman" w:hAnsi="Times New Roman"/>
                <w:lang w:val="kk-KZ"/>
              </w:rPr>
            </w:pPr>
            <w:r>
              <w:rPr>
                <w:rFonts w:ascii="Times New Roman" w:hAnsi="Times New Roman"/>
                <w:lang w:val="kk-KZ"/>
              </w:rPr>
              <w:t>Қанағаттанарлық</w:t>
            </w:r>
          </w:p>
        </w:tc>
      </w:tr>
      <w:tr w:rsidR="00552D9A" w:rsidRPr="00B61FA0"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65-69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B61FA0"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60-64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B61FA0" w:rsidTr="00550437">
        <w:trPr>
          <w:cantSplit/>
          <w:trHeight w:val="387"/>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55-59</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B61FA0" w:rsidTr="00550437">
        <w:trPr>
          <w:cantSplit/>
          <w:trHeight w:val="368"/>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50-54</w:t>
            </w:r>
          </w:p>
        </w:tc>
        <w:tc>
          <w:tcPr>
            <w:tcW w:w="2835" w:type="dxa"/>
            <w:hideMark/>
          </w:tcPr>
          <w:p w:rsidR="00552D9A" w:rsidRPr="00800DA8" w:rsidRDefault="00552D9A" w:rsidP="00550437">
            <w:pPr>
              <w:tabs>
                <w:tab w:val="left" w:pos="1946"/>
              </w:tabs>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552D9A" w:rsidRPr="00800DA8" w:rsidRDefault="00552D9A" w:rsidP="00550437">
            <w:pPr>
              <w:tabs>
                <w:tab w:val="left" w:pos="1946"/>
              </w:tabs>
              <w:rPr>
                <w:rFonts w:ascii="Times New Roman" w:hAnsi="Times New Roman"/>
                <w:lang w:val="en-US"/>
              </w:rPr>
            </w:pPr>
          </w:p>
        </w:tc>
      </w:tr>
      <w:tr w:rsidR="00552D9A" w:rsidRPr="00800DA8" w:rsidTr="00550437">
        <w:trPr>
          <w:trHeight w:val="651"/>
        </w:trPr>
        <w:tc>
          <w:tcPr>
            <w:tcW w:w="1443"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en-US"/>
              </w:rPr>
            </w:pPr>
            <w:r w:rsidRPr="00800DA8">
              <w:rPr>
                <w:rFonts w:ascii="Times New Roman" w:hAnsi="Times New Roman"/>
                <w:b/>
                <w:lang w:val="en-US"/>
              </w:rPr>
              <w:t>0-49</w:t>
            </w:r>
          </w:p>
        </w:tc>
        <w:tc>
          <w:tcPr>
            <w:tcW w:w="2835" w:type="dxa"/>
          </w:tcPr>
          <w:p w:rsidR="00552D9A" w:rsidRPr="00800DA8" w:rsidRDefault="00552D9A" w:rsidP="00550437">
            <w:pPr>
              <w:tabs>
                <w:tab w:val="left" w:pos="1946"/>
              </w:tabs>
              <w:rPr>
                <w:rFonts w:ascii="Times New Roman" w:hAnsi="Times New Roman"/>
                <w:lang w:val="en-US"/>
              </w:rPr>
            </w:pPr>
          </w:p>
        </w:tc>
        <w:tc>
          <w:tcPr>
            <w:tcW w:w="2438" w:type="dxa"/>
            <w:tcMar>
              <w:top w:w="0" w:type="dxa"/>
              <w:left w:w="108" w:type="dxa"/>
              <w:bottom w:w="0" w:type="dxa"/>
              <w:right w:w="108" w:type="dxa"/>
            </w:tcMar>
            <w:hideMark/>
          </w:tcPr>
          <w:p w:rsidR="00552D9A" w:rsidRPr="00800DA8" w:rsidRDefault="00552D9A" w:rsidP="00550437">
            <w:pPr>
              <w:tabs>
                <w:tab w:val="left" w:pos="1946"/>
              </w:tabs>
              <w:rPr>
                <w:rFonts w:ascii="Times New Roman" w:hAnsi="Times New Roman"/>
                <w:b/>
                <w:lang w:val="kk-KZ"/>
              </w:rPr>
            </w:pPr>
            <w:r w:rsidRPr="00800DA8">
              <w:rPr>
                <w:rFonts w:ascii="Times New Roman" w:hAnsi="Times New Roman"/>
                <w:b/>
                <w:lang w:val="kk-KZ"/>
              </w:rPr>
              <w:t>Қанағаттанарлықсыз</w:t>
            </w:r>
          </w:p>
        </w:tc>
      </w:tr>
    </w:tbl>
    <w:p w:rsidR="00552D9A" w:rsidRPr="00C4549F" w:rsidRDefault="00552D9A" w:rsidP="00552D9A">
      <w:pPr>
        <w:pStyle w:val="a6"/>
        <w:keepNext/>
        <w:tabs>
          <w:tab w:val="left" w:pos="1946"/>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552D9A" w:rsidRPr="000E448E" w:rsidRDefault="00552D9A" w:rsidP="00552D9A">
      <w:pPr>
        <w:pStyle w:val="paragraph"/>
        <w:tabs>
          <w:tab w:val="left" w:pos="1946"/>
        </w:tabs>
        <w:spacing w:before="0" w:beforeAutospacing="0" w:after="0" w:afterAutospacing="0"/>
        <w:jc w:val="right"/>
        <w:textAlignment w:val="baseline"/>
        <w:rPr>
          <w:rStyle w:val="normaltextrun"/>
          <w:b/>
          <w:bCs/>
          <w:lang w:val="kk-KZ"/>
        </w:rPr>
      </w:pPr>
    </w:p>
    <w:p w:rsidR="00552D9A" w:rsidRPr="004073A4" w:rsidRDefault="00552D9A" w:rsidP="00552D9A">
      <w:pPr>
        <w:pStyle w:val="paragraph"/>
        <w:tabs>
          <w:tab w:val="left" w:pos="1946"/>
        </w:tabs>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552D9A" w:rsidRPr="000E448E" w:rsidRDefault="00552D9A" w:rsidP="00552D9A">
      <w:pPr>
        <w:pStyle w:val="paragraph"/>
        <w:tabs>
          <w:tab w:val="left" w:pos="1946"/>
        </w:tabs>
        <w:spacing w:before="0" w:beforeAutospacing="0" w:after="0" w:afterAutospacing="0"/>
        <w:jc w:val="right"/>
        <w:textAlignment w:val="baseline"/>
        <w:rPr>
          <w:rStyle w:val="normaltextrun"/>
          <w:b/>
          <w:bCs/>
          <w:sz w:val="20"/>
          <w:szCs w:val="20"/>
          <w:lang w:val="kk-KZ"/>
        </w:rPr>
      </w:pPr>
    </w:p>
    <w:p w:rsidR="00552D9A" w:rsidRPr="000E448E" w:rsidRDefault="00552D9A" w:rsidP="00552D9A">
      <w:pPr>
        <w:pStyle w:val="paragraph"/>
        <w:tabs>
          <w:tab w:val="left" w:pos="1946"/>
        </w:tabs>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552D9A" w:rsidRPr="009E4EA0" w:rsidRDefault="00552D9A" w:rsidP="00552D9A">
      <w:pPr>
        <w:pStyle w:val="paragraph"/>
        <w:tabs>
          <w:tab w:val="left" w:pos="1946"/>
        </w:tabs>
        <w:spacing w:before="0" w:beforeAutospacing="0" w:after="0" w:afterAutospacing="0"/>
        <w:textAlignment w:val="baseline"/>
        <w:rPr>
          <w:sz w:val="20"/>
          <w:szCs w:val="20"/>
          <w:lang w:val="kk-KZ"/>
        </w:rPr>
      </w:pPr>
    </w:p>
    <w:p w:rsidR="00552D9A" w:rsidRPr="000E448E" w:rsidRDefault="00552D9A" w:rsidP="00552D9A">
      <w:pPr>
        <w:pStyle w:val="paragraph"/>
        <w:tabs>
          <w:tab w:val="left" w:pos="1946"/>
        </w:tabs>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552D9A" w:rsidRPr="000E448E" w:rsidRDefault="00552D9A" w:rsidP="00552D9A">
      <w:pPr>
        <w:pStyle w:val="paragraph"/>
        <w:tabs>
          <w:tab w:val="left" w:pos="1946"/>
        </w:tabs>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552D9A" w:rsidRPr="009E4EA0" w:rsidTr="0055043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552D9A" w:rsidRPr="009E4EA0" w:rsidRDefault="00552D9A" w:rsidP="00550437">
            <w:pPr>
              <w:pStyle w:val="paragraph"/>
              <w:tabs>
                <w:tab w:val="left" w:pos="1946"/>
              </w:tabs>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552D9A" w:rsidRPr="009E4EA0" w:rsidRDefault="00552D9A" w:rsidP="00550437">
            <w:pPr>
              <w:pStyle w:val="paragraph"/>
              <w:tabs>
                <w:tab w:val="left" w:pos="1946"/>
              </w:tabs>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552D9A" w:rsidRPr="00ED0C85" w:rsidTr="00550437">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8D6C11"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Pr="008D6C11" w:rsidRDefault="00552D9A" w:rsidP="00550437">
            <w:pPr>
              <w:pStyle w:val="a4"/>
              <w:tabs>
                <w:tab w:val="left" w:pos="1946"/>
              </w:tabs>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талдау санаттарын сауатты қолданады;</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Pr="008D6C11" w:rsidRDefault="00552D9A" w:rsidP="00550437">
            <w:pPr>
              <w:pStyle w:val="a4"/>
              <w:tabs>
                <w:tab w:val="left" w:pos="1946"/>
              </w:tabs>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552D9A" w:rsidRDefault="00552D9A" w:rsidP="00550437">
            <w:pPr>
              <w:pStyle w:val="a4"/>
              <w:tabs>
                <w:tab w:val="left" w:pos="1946"/>
              </w:tabs>
              <w:rPr>
                <w:lang w:val="kk-KZ"/>
              </w:rPr>
            </w:pPr>
            <w:r w:rsidRPr="008D6C11">
              <w:rPr>
                <w:lang w:val="kk-KZ"/>
              </w:rPr>
              <w:t>- проблемаға өз бағасын береді.</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xml:space="preserve">- Баяндаудың анықтығы мен дәлдігі; </w:t>
            </w:r>
          </w:p>
          <w:p w:rsidR="00552D9A" w:rsidRPr="008D6C11" w:rsidRDefault="00552D9A" w:rsidP="00550437">
            <w:pPr>
              <w:pStyle w:val="a4"/>
              <w:tabs>
                <w:tab w:val="left" w:pos="1946"/>
              </w:tabs>
              <w:rPr>
                <w:lang w:val="kk-KZ"/>
              </w:rPr>
            </w:pPr>
            <w:r w:rsidRPr="008D6C11">
              <w:rPr>
                <w:lang w:val="kk-KZ"/>
              </w:rPr>
              <w:t xml:space="preserve">- дәлелдердің құрылымдық логикасы; </w:t>
            </w:r>
          </w:p>
          <w:p w:rsidR="00552D9A" w:rsidRPr="008D6C11" w:rsidRDefault="00552D9A" w:rsidP="00550437">
            <w:pPr>
              <w:pStyle w:val="a4"/>
              <w:tabs>
                <w:tab w:val="left" w:pos="1946"/>
              </w:tabs>
              <w:rPr>
                <w:lang w:val="kk-KZ"/>
              </w:rPr>
            </w:pPr>
            <w:r w:rsidRPr="008D6C11">
              <w:rPr>
                <w:lang w:val="kk-KZ"/>
              </w:rPr>
              <w:t xml:space="preserve">- ұсынылған тезистер сауатты дәлелдеулермен көрсетіледі; </w:t>
            </w:r>
          </w:p>
          <w:p w:rsidR="00552D9A" w:rsidRPr="00E0658D" w:rsidRDefault="00552D9A" w:rsidP="00550437">
            <w:pPr>
              <w:pStyle w:val="a4"/>
              <w:tabs>
                <w:tab w:val="left" w:pos="1946"/>
              </w:tabs>
              <w:rPr>
                <w:lang w:val="kk-KZ"/>
              </w:rPr>
            </w:pPr>
            <w:r w:rsidRPr="008D6C11">
              <w:rPr>
                <w:lang w:val="kk-KZ"/>
              </w:rPr>
              <w:t>- әртүрлі көзқарастар мен олардың бағасы беріледі</w:t>
            </w:r>
            <w:r>
              <w:rPr>
                <w:lang w:val="kk-KZ"/>
              </w:rPr>
              <w:t>.</w:t>
            </w:r>
          </w:p>
          <w:p w:rsidR="00552D9A" w:rsidRPr="008D6C11" w:rsidRDefault="00552D9A" w:rsidP="00550437">
            <w:pPr>
              <w:pStyle w:val="a4"/>
              <w:tabs>
                <w:tab w:val="left" w:pos="1272"/>
                <w:tab w:val="left" w:pos="1946"/>
              </w:tabs>
              <w:rPr>
                <w:rStyle w:val="eop"/>
                <w:sz w:val="20"/>
                <w:szCs w:val="20"/>
                <w:lang w:val="kk-KZ"/>
              </w:rPr>
            </w:pPr>
            <w:r>
              <w:rPr>
                <w:rStyle w:val="eop"/>
                <w:sz w:val="20"/>
                <w:szCs w:val="20"/>
                <w:lang w:val="kk-KZ"/>
              </w:rPr>
              <w:tab/>
            </w:r>
          </w:p>
          <w:p w:rsidR="00552D9A" w:rsidRPr="008D6C11" w:rsidRDefault="00552D9A" w:rsidP="00550437">
            <w:pPr>
              <w:pStyle w:val="a4"/>
              <w:tabs>
                <w:tab w:val="left" w:pos="1946"/>
              </w:tabs>
              <w:rPr>
                <w:lang w:val="kk-KZ"/>
              </w:rPr>
            </w:pPr>
            <w:r>
              <w:rPr>
                <w:lang w:val="kk-KZ"/>
              </w:rPr>
              <w:t>1.</w:t>
            </w:r>
            <w:r w:rsidRPr="008D6C11">
              <w:rPr>
                <w:lang w:val="kk-KZ"/>
              </w:rPr>
              <w:t xml:space="preserve"> Теориялық материал</w:t>
            </w:r>
            <w:r>
              <w:rPr>
                <w:lang w:val="kk-KZ"/>
              </w:rPr>
              <w:t>дарды білуі мен түсінуі:</w:t>
            </w:r>
          </w:p>
          <w:p w:rsidR="00552D9A" w:rsidRPr="008D6C11" w:rsidRDefault="00552D9A" w:rsidP="00550437">
            <w:pPr>
              <w:pStyle w:val="a4"/>
              <w:tabs>
                <w:tab w:val="left" w:pos="1946"/>
              </w:tabs>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552D9A" w:rsidRPr="00D81904" w:rsidRDefault="00552D9A" w:rsidP="00550437">
            <w:pPr>
              <w:pStyle w:val="a4"/>
              <w:tabs>
                <w:tab w:val="left" w:pos="1946"/>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552D9A" w:rsidRDefault="00552D9A" w:rsidP="00550437">
            <w:pPr>
              <w:pStyle w:val="a4"/>
              <w:tabs>
                <w:tab w:val="left" w:pos="1946"/>
              </w:tabs>
              <w:rPr>
                <w:lang w:val="kk-KZ"/>
              </w:rPr>
            </w:pPr>
            <w:r w:rsidRPr="008D6C11">
              <w:rPr>
                <w:lang w:val="kk-KZ"/>
              </w:rPr>
              <w:t xml:space="preserve"> </w:t>
            </w:r>
            <w:r>
              <w:rPr>
                <w:lang w:val="kk-KZ"/>
              </w:rPr>
              <w:t>2. Ақпаратты талдау және бағалау:</w:t>
            </w:r>
          </w:p>
          <w:p w:rsidR="00552D9A" w:rsidRPr="008D6C11" w:rsidRDefault="00552D9A" w:rsidP="00550437">
            <w:pPr>
              <w:pStyle w:val="a4"/>
              <w:tabs>
                <w:tab w:val="left" w:pos="1946"/>
              </w:tabs>
              <w:rPr>
                <w:lang w:val="kk-KZ"/>
              </w:rPr>
            </w:pPr>
            <w:r w:rsidRPr="008D6C11">
              <w:rPr>
                <w:lang w:val="kk-KZ"/>
              </w:rPr>
              <w:t>- талдау санаттарын сауатты қолданады;</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Default="00552D9A" w:rsidP="00550437">
            <w:pPr>
              <w:pStyle w:val="a4"/>
              <w:tabs>
                <w:tab w:val="left" w:pos="1946"/>
              </w:tabs>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552D9A" w:rsidRPr="008D6C11" w:rsidRDefault="00552D9A" w:rsidP="00550437">
            <w:pPr>
              <w:pStyle w:val="a4"/>
              <w:tabs>
                <w:tab w:val="left" w:pos="1946"/>
              </w:tabs>
              <w:rPr>
                <w:lang w:val="kk-KZ"/>
              </w:rPr>
            </w:pPr>
            <w:r w:rsidRPr="008D6C11">
              <w:rPr>
                <w:lang w:val="kk-KZ"/>
              </w:rPr>
              <w:t xml:space="preserve"> </w:t>
            </w:r>
            <w:r>
              <w:rPr>
                <w:lang w:val="kk-KZ"/>
              </w:rPr>
              <w:t>3.Түсінігінің айқындылығы:</w:t>
            </w:r>
          </w:p>
          <w:p w:rsidR="00552D9A" w:rsidRPr="008D6C11" w:rsidRDefault="00552D9A" w:rsidP="00550437">
            <w:pPr>
              <w:pStyle w:val="a4"/>
              <w:tabs>
                <w:tab w:val="left" w:pos="1946"/>
              </w:tabs>
              <w:rPr>
                <w:lang w:val="kk-KZ"/>
              </w:rPr>
            </w:pPr>
            <w:r w:rsidRPr="008D6C11">
              <w:rPr>
                <w:lang w:val="kk-KZ"/>
              </w:rPr>
              <w:t xml:space="preserve">- Баяндаудың анықтығы мен дәлдігі; </w:t>
            </w:r>
          </w:p>
          <w:p w:rsidR="00552D9A" w:rsidRPr="008D6C11" w:rsidRDefault="00552D9A" w:rsidP="00550437">
            <w:pPr>
              <w:pStyle w:val="a4"/>
              <w:tabs>
                <w:tab w:val="left" w:pos="1946"/>
              </w:tabs>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552D9A" w:rsidRDefault="00552D9A" w:rsidP="00550437">
            <w:pPr>
              <w:pStyle w:val="a4"/>
              <w:tabs>
                <w:tab w:val="left" w:pos="1946"/>
              </w:tabs>
              <w:rPr>
                <w:lang w:val="kk-KZ"/>
              </w:rPr>
            </w:pPr>
            <w:r w:rsidRPr="008D6C11">
              <w:rPr>
                <w:lang w:val="kk-KZ"/>
              </w:rPr>
              <w:t>- әртүрлі көзқара</w:t>
            </w:r>
            <w:r>
              <w:rPr>
                <w:lang w:val="kk-KZ"/>
              </w:rPr>
              <w:t>стар мен олардың бағасы беруде айқындылық аз .</w:t>
            </w:r>
          </w:p>
          <w:p w:rsidR="00552D9A" w:rsidRDefault="00552D9A" w:rsidP="00550437">
            <w:pPr>
              <w:pStyle w:val="a4"/>
              <w:tabs>
                <w:tab w:val="left" w:pos="1946"/>
              </w:tabs>
              <w:rPr>
                <w:lang w:val="kk-KZ"/>
              </w:rPr>
            </w:pPr>
          </w:p>
          <w:p w:rsidR="00552D9A" w:rsidRPr="0063702A"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Default="00552D9A" w:rsidP="00550437">
            <w:pPr>
              <w:pStyle w:val="a4"/>
              <w:tabs>
                <w:tab w:val="left" w:pos="1946"/>
              </w:tabs>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552D9A" w:rsidRDefault="00552D9A" w:rsidP="00550437">
            <w:pPr>
              <w:pStyle w:val="a4"/>
              <w:tabs>
                <w:tab w:val="left" w:pos="1946"/>
              </w:tabs>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552D9A" w:rsidRPr="008D6C11" w:rsidRDefault="00552D9A" w:rsidP="00550437">
            <w:pPr>
              <w:pStyle w:val="a4"/>
              <w:tabs>
                <w:tab w:val="left" w:pos="1946"/>
              </w:tabs>
              <w:rPr>
                <w:lang w:val="kk-KZ"/>
              </w:rPr>
            </w:pPr>
            <w:r w:rsidRPr="008D6C11">
              <w:rPr>
                <w:lang w:val="kk-KZ"/>
              </w:rPr>
              <w:t xml:space="preserve">- дәлелдердің құрылымдық логикасы; </w:t>
            </w:r>
          </w:p>
          <w:p w:rsidR="00552D9A" w:rsidRPr="008D6C11" w:rsidRDefault="00552D9A" w:rsidP="00550437">
            <w:pPr>
              <w:pStyle w:val="a4"/>
              <w:tabs>
                <w:tab w:val="left" w:pos="1946"/>
              </w:tabs>
              <w:rPr>
                <w:lang w:val="kk-KZ"/>
              </w:rPr>
            </w:pPr>
            <w:r>
              <w:rPr>
                <w:lang w:val="kk-KZ"/>
              </w:rPr>
              <w:t xml:space="preserve">- ұсынылған тезистер </w:t>
            </w:r>
            <w:r w:rsidRPr="008D6C11">
              <w:rPr>
                <w:lang w:val="kk-KZ"/>
              </w:rPr>
              <w:t xml:space="preserve">дәлелдеулермен көрсетіледі; </w:t>
            </w:r>
          </w:p>
          <w:p w:rsidR="00552D9A" w:rsidRDefault="00552D9A" w:rsidP="00550437">
            <w:pPr>
              <w:pStyle w:val="a4"/>
              <w:tabs>
                <w:tab w:val="left" w:pos="1946"/>
              </w:tabs>
              <w:rPr>
                <w:lang w:val="kk-KZ"/>
              </w:rPr>
            </w:pPr>
          </w:p>
          <w:p w:rsidR="00552D9A" w:rsidRPr="002D697F" w:rsidRDefault="00552D9A" w:rsidP="00550437">
            <w:pPr>
              <w:pStyle w:val="a4"/>
              <w:tabs>
                <w:tab w:val="left" w:pos="1946"/>
              </w:tabs>
              <w:rPr>
                <w:lang w:val="kk-KZ"/>
              </w:rPr>
            </w:pPr>
          </w:p>
          <w:p w:rsidR="00552D9A" w:rsidRPr="0063702A" w:rsidRDefault="00552D9A" w:rsidP="00550437">
            <w:pPr>
              <w:pStyle w:val="a4"/>
              <w:tabs>
                <w:tab w:val="left" w:pos="1946"/>
              </w:tabs>
              <w:rPr>
                <w:lang w:val="kk-KZ"/>
              </w:rPr>
            </w:pPr>
            <w:r>
              <w:rPr>
                <w:lang w:val="kk-KZ"/>
              </w:rPr>
              <w:t>1.</w:t>
            </w:r>
            <w:r w:rsidRPr="008D6C11">
              <w:rPr>
                <w:lang w:val="kk-KZ"/>
              </w:rPr>
              <w:t>Теориялық материал</w:t>
            </w:r>
            <w:r>
              <w:rPr>
                <w:lang w:val="kk-KZ"/>
              </w:rPr>
              <w:t>дарды білуі мен түсінуі:</w:t>
            </w:r>
          </w:p>
          <w:p w:rsidR="00552D9A" w:rsidRDefault="00552D9A" w:rsidP="00550437">
            <w:pPr>
              <w:pStyle w:val="a4"/>
              <w:tabs>
                <w:tab w:val="left" w:pos="1946"/>
              </w:tabs>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552D9A" w:rsidRDefault="00552D9A" w:rsidP="00550437">
            <w:pPr>
              <w:pStyle w:val="a4"/>
              <w:tabs>
                <w:tab w:val="left" w:pos="1946"/>
              </w:tabs>
              <w:rPr>
                <w:lang w:val="kk-KZ"/>
              </w:rPr>
            </w:pPr>
            <w:r>
              <w:rPr>
                <w:lang w:val="kk-KZ"/>
              </w:rPr>
              <w:t xml:space="preserve">2. </w:t>
            </w:r>
            <w:r w:rsidRPr="008D6C11">
              <w:rPr>
                <w:lang w:val="kk-KZ"/>
              </w:rPr>
              <w:t>Ақ</w:t>
            </w:r>
            <w:r>
              <w:rPr>
                <w:lang w:val="kk-KZ"/>
              </w:rPr>
              <w:t xml:space="preserve">паратты талдау және бағалау – </w:t>
            </w:r>
          </w:p>
          <w:p w:rsidR="00552D9A" w:rsidRPr="008D6C11" w:rsidRDefault="00552D9A" w:rsidP="00550437">
            <w:pPr>
              <w:pStyle w:val="a4"/>
              <w:tabs>
                <w:tab w:val="left" w:pos="1946"/>
              </w:tabs>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552D9A" w:rsidRPr="008D6C11" w:rsidRDefault="00552D9A" w:rsidP="00550437">
            <w:pPr>
              <w:pStyle w:val="a4"/>
              <w:tabs>
                <w:tab w:val="left" w:pos="1946"/>
              </w:tabs>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552D9A" w:rsidRDefault="00552D9A" w:rsidP="00550437">
            <w:pPr>
              <w:pStyle w:val="a4"/>
              <w:tabs>
                <w:tab w:val="left" w:pos="1946"/>
              </w:tabs>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552D9A" w:rsidRPr="008D6C11" w:rsidRDefault="00552D9A" w:rsidP="00550437">
            <w:pPr>
              <w:pStyle w:val="a4"/>
              <w:tabs>
                <w:tab w:val="left" w:pos="1946"/>
              </w:tabs>
              <w:rPr>
                <w:lang w:val="kk-KZ"/>
              </w:rPr>
            </w:pPr>
            <w:r w:rsidRPr="008D6C11">
              <w:rPr>
                <w:lang w:val="kk-KZ"/>
              </w:rPr>
              <w:t xml:space="preserve"> </w:t>
            </w:r>
            <w:r>
              <w:rPr>
                <w:lang w:val="kk-KZ"/>
              </w:rPr>
              <w:t xml:space="preserve">3.Түсінігінің айқындылығы - </w:t>
            </w:r>
          </w:p>
          <w:p w:rsidR="00552D9A" w:rsidRPr="008D6C11" w:rsidRDefault="00552D9A" w:rsidP="00550437">
            <w:pPr>
              <w:pStyle w:val="a4"/>
              <w:tabs>
                <w:tab w:val="left" w:pos="1946"/>
              </w:tabs>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552D9A" w:rsidRPr="008D6C11" w:rsidRDefault="00552D9A" w:rsidP="00550437">
            <w:pPr>
              <w:pStyle w:val="a4"/>
              <w:tabs>
                <w:tab w:val="left" w:pos="1946"/>
              </w:tabs>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552D9A" w:rsidRDefault="00552D9A" w:rsidP="00550437">
            <w:pPr>
              <w:pStyle w:val="a4"/>
              <w:tabs>
                <w:tab w:val="left" w:pos="1946"/>
              </w:tabs>
              <w:rPr>
                <w:lang w:val="kk-KZ"/>
              </w:rPr>
            </w:pPr>
            <w:r w:rsidRPr="008D6C11">
              <w:rPr>
                <w:lang w:val="kk-KZ"/>
              </w:rPr>
              <w:t>- әртүрлі</w:t>
            </w:r>
            <w:r>
              <w:rPr>
                <w:lang w:val="kk-KZ"/>
              </w:rPr>
              <w:t xml:space="preserve"> көзқарастар мен олардың бағасын беруде дәлдік жоқ.</w:t>
            </w:r>
          </w:p>
          <w:p w:rsidR="00552D9A" w:rsidRDefault="00552D9A" w:rsidP="00550437">
            <w:pPr>
              <w:pStyle w:val="a4"/>
              <w:tabs>
                <w:tab w:val="left" w:pos="1946"/>
              </w:tabs>
              <w:rPr>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Default="00552D9A" w:rsidP="00550437">
            <w:pPr>
              <w:pStyle w:val="paragraph"/>
              <w:tabs>
                <w:tab w:val="left" w:pos="1946"/>
              </w:tabs>
              <w:spacing w:before="0" w:beforeAutospacing="0" w:after="0" w:afterAutospacing="0"/>
              <w:textAlignment w:val="baseline"/>
              <w:rPr>
                <w:color w:val="C00000"/>
                <w:sz w:val="40"/>
                <w:szCs w:val="40"/>
                <w:lang w:val="kk-KZ"/>
              </w:rPr>
            </w:pPr>
          </w:p>
          <w:p w:rsidR="00552D9A" w:rsidRPr="008D6C11" w:rsidRDefault="00552D9A" w:rsidP="00550437">
            <w:pPr>
              <w:pStyle w:val="paragraph"/>
              <w:tabs>
                <w:tab w:val="left" w:pos="1946"/>
              </w:tabs>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Pr="00BF4583" w:rsidRDefault="00552D9A" w:rsidP="00550437">
            <w:pPr>
              <w:pStyle w:val="paragraph"/>
              <w:tabs>
                <w:tab w:val="left" w:pos="1946"/>
              </w:tabs>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Pr="00BF4583" w:rsidRDefault="00552D9A" w:rsidP="00550437">
            <w:pPr>
              <w:pStyle w:val="paragraph"/>
              <w:tabs>
                <w:tab w:val="left" w:pos="1946"/>
              </w:tabs>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r>
              <w:t>50–69</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Pr="00BF4583" w:rsidRDefault="00552D9A" w:rsidP="00550437">
            <w:pPr>
              <w:pStyle w:val="paragraph"/>
              <w:tabs>
                <w:tab w:val="left" w:pos="1946"/>
              </w:tabs>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pPr>
            <w:r>
              <w:t>25–49</w:t>
            </w:r>
          </w:p>
          <w:p w:rsidR="00552D9A" w:rsidRPr="00BF4583" w:rsidRDefault="00552D9A" w:rsidP="00550437">
            <w:pPr>
              <w:pStyle w:val="paragraph"/>
              <w:tabs>
                <w:tab w:val="left" w:pos="1946"/>
              </w:tabs>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552D9A" w:rsidRDefault="00552D9A" w:rsidP="00550437">
            <w:pPr>
              <w:pStyle w:val="paragraph"/>
              <w:tabs>
                <w:tab w:val="left" w:pos="1946"/>
              </w:tabs>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rPr>
                <w:rStyle w:val="eop"/>
                <w:sz w:val="20"/>
                <w:szCs w:val="20"/>
              </w:rPr>
            </w:pPr>
          </w:p>
          <w:p w:rsidR="00552D9A" w:rsidRDefault="00552D9A" w:rsidP="00550437">
            <w:pPr>
              <w:pStyle w:val="paragraph"/>
              <w:tabs>
                <w:tab w:val="left" w:pos="1946"/>
              </w:tabs>
              <w:spacing w:before="0" w:beforeAutospacing="0" w:after="0" w:afterAutospacing="0"/>
              <w:textAlignment w:val="baseline"/>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Pr="006A16AB" w:rsidRDefault="00552D9A" w:rsidP="00550437">
            <w:pPr>
              <w:pStyle w:val="paragraph"/>
              <w:tabs>
                <w:tab w:val="left" w:pos="1946"/>
              </w:tabs>
              <w:spacing w:before="0" w:beforeAutospacing="0" w:after="0" w:afterAutospacing="0"/>
              <w:textAlignment w:val="baseline"/>
              <w:rPr>
                <w:rStyle w:val="normaltextrun"/>
                <w:bCs/>
                <w:sz w:val="20"/>
                <w:szCs w:val="20"/>
                <w:lang w:val="kk-KZ"/>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rPr>
            </w:pPr>
          </w:p>
          <w:p w:rsidR="00552D9A" w:rsidRDefault="00552D9A" w:rsidP="00550437">
            <w:pPr>
              <w:pStyle w:val="paragraph"/>
              <w:tabs>
                <w:tab w:val="left" w:pos="1946"/>
              </w:tabs>
              <w:spacing w:before="0" w:beforeAutospacing="0" w:after="0" w:afterAutospacing="0"/>
              <w:textAlignment w:val="baseline"/>
              <w:rPr>
                <w:rStyle w:val="normaltextrun"/>
                <w:b/>
                <w:bCs/>
                <w:sz w:val="20"/>
                <w:szCs w:val="20"/>
                <w:lang w:val="kk-KZ"/>
              </w:rPr>
            </w:pPr>
          </w:p>
          <w:p w:rsidR="00552D9A" w:rsidRDefault="00552D9A" w:rsidP="00550437">
            <w:pPr>
              <w:pStyle w:val="paragraph"/>
              <w:tabs>
                <w:tab w:val="left" w:pos="1946"/>
              </w:tabs>
              <w:spacing w:before="0" w:beforeAutospacing="0" w:after="0" w:afterAutospacing="0"/>
              <w:textAlignment w:val="baseline"/>
            </w:pPr>
          </w:p>
          <w:p w:rsidR="00552D9A" w:rsidRPr="006A16AB" w:rsidRDefault="00552D9A" w:rsidP="00550437">
            <w:pPr>
              <w:pStyle w:val="paragraph"/>
              <w:tabs>
                <w:tab w:val="left" w:pos="1946"/>
              </w:tabs>
              <w:spacing w:before="0" w:beforeAutospacing="0" w:after="0" w:afterAutospacing="0"/>
              <w:textAlignment w:val="baseline"/>
              <w:rPr>
                <w:rStyle w:val="normaltextrun"/>
                <w:b/>
                <w:bCs/>
                <w:sz w:val="20"/>
                <w:szCs w:val="20"/>
                <w:lang w:val="kk-KZ"/>
              </w:rPr>
            </w:pPr>
            <w:r>
              <w:rPr>
                <w:lang w:val="kk-KZ"/>
              </w:rPr>
              <w:t>0-24</w:t>
            </w:r>
          </w:p>
        </w:tc>
      </w:tr>
    </w:tbl>
    <w:p w:rsidR="00552D9A" w:rsidRPr="00C61E41" w:rsidRDefault="00552D9A" w:rsidP="00552D9A">
      <w:pPr>
        <w:tabs>
          <w:tab w:val="left" w:pos="1946"/>
        </w:tabs>
        <w:rPr>
          <w:sz w:val="28"/>
          <w:szCs w:val="28"/>
        </w:rPr>
      </w:pPr>
    </w:p>
    <w:p w:rsidR="00552D9A" w:rsidRPr="00C4549F" w:rsidRDefault="00552D9A" w:rsidP="00552D9A">
      <w:pPr>
        <w:tabs>
          <w:tab w:val="left" w:pos="1946"/>
        </w:tabs>
        <w:autoSpaceDE w:val="0"/>
        <w:autoSpaceDN w:val="0"/>
        <w:adjustRightInd w:val="0"/>
        <w:ind w:firstLine="283"/>
        <w:rPr>
          <w:rFonts w:ascii="Times New Roman" w:hAnsi="Times New Roman"/>
          <w:sz w:val="28"/>
          <w:szCs w:val="28"/>
          <w:lang w:val="kk-KZ"/>
        </w:rPr>
      </w:pPr>
    </w:p>
    <w:p w:rsidR="00552D9A" w:rsidRPr="00C4549F" w:rsidRDefault="00552D9A" w:rsidP="00552D9A">
      <w:pPr>
        <w:tabs>
          <w:tab w:val="left" w:pos="1946"/>
        </w:tabs>
        <w:rPr>
          <w:sz w:val="28"/>
          <w:szCs w:val="28"/>
          <w:lang w:val="kk-KZ"/>
        </w:rPr>
      </w:pPr>
    </w:p>
    <w:p w:rsidR="00552D9A" w:rsidRPr="00C4549F" w:rsidRDefault="00552D9A" w:rsidP="00552D9A">
      <w:pPr>
        <w:tabs>
          <w:tab w:val="left" w:pos="1946"/>
        </w:tabs>
        <w:rPr>
          <w:sz w:val="28"/>
          <w:szCs w:val="28"/>
          <w:lang w:val="kk-KZ"/>
        </w:rPr>
      </w:pPr>
    </w:p>
    <w:p w:rsidR="00552D9A" w:rsidRPr="00C4549F" w:rsidRDefault="00552D9A" w:rsidP="00552D9A">
      <w:pPr>
        <w:tabs>
          <w:tab w:val="left" w:pos="1946"/>
        </w:tabs>
        <w:rPr>
          <w:sz w:val="28"/>
          <w:szCs w:val="28"/>
        </w:rPr>
      </w:pPr>
    </w:p>
    <w:p w:rsidR="00552D9A" w:rsidRPr="00C4549F" w:rsidRDefault="00552D9A" w:rsidP="00552D9A">
      <w:pPr>
        <w:tabs>
          <w:tab w:val="left" w:pos="1946"/>
        </w:tabs>
        <w:ind w:firstLine="567"/>
        <w:rPr>
          <w:rFonts w:ascii="Times New Roman" w:hAnsi="Times New Roman"/>
          <w:b/>
          <w:color w:val="FF0000"/>
          <w:sz w:val="28"/>
          <w:szCs w:val="28"/>
        </w:rPr>
      </w:pPr>
    </w:p>
    <w:p w:rsidR="00552D9A" w:rsidRDefault="00552D9A" w:rsidP="00552D9A">
      <w:pPr>
        <w:tabs>
          <w:tab w:val="left" w:pos="1946"/>
        </w:tabs>
      </w:pPr>
    </w:p>
    <w:p w:rsidR="00715BAC" w:rsidRPr="00C4549F" w:rsidRDefault="00715BAC" w:rsidP="00715BAC">
      <w:pPr>
        <w:pStyle w:val="Default"/>
        <w:rPr>
          <w:sz w:val="28"/>
          <w:szCs w:val="28"/>
          <w:lang w:val="kk-KZ"/>
        </w:rPr>
      </w:pPr>
    </w:p>
    <w:sectPr w:rsidR="00715BAC" w:rsidRPr="00C4549F" w:rsidSect="00715BA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4B2" w:rsidRDefault="002C34B2" w:rsidP="00B332C3">
      <w:pPr>
        <w:spacing w:after="0" w:line="240" w:lineRule="auto"/>
      </w:pPr>
      <w:r>
        <w:separator/>
      </w:r>
    </w:p>
  </w:endnote>
  <w:endnote w:type="continuationSeparator" w:id="0">
    <w:p w:rsidR="002C34B2" w:rsidRDefault="002C34B2" w:rsidP="00B33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4B2" w:rsidRDefault="002C34B2" w:rsidP="00B332C3">
      <w:pPr>
        <w:spacing w:after="0" w:line="240" w:lineRule="auto"/>
      </w:pPr>
      <w:r>
        <w:separator/>
      </w:r>
    </w:p>
  </w:footnote>
  <w:footnote w:type="continuationSeparator" w:id="0">
    <w:p w:rsidR="002C34B2" w:rsidRDefault="002C34B2" w:rsidP="00B332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8C1B42"/>
    <w:rsid w:val="00090E6E"/>
    <w:rsid w:val="000B01CF"/>
    <w:rsid w:val="00153061"/>
    <w:rsid w:val="001950AB"/>
    <w:rsid w:val="001B0737"/>
    <w:rsid w:val="002C34B2"/>
    <w:rsid w:val="003851B5"/>
    <w:rsid w:val="004872FF"/>
    <w:rsid w:val="004A6F93"/>
    <w:rsid w:val="00552D9A"/>
    <w:rsid w:val="00554C87"/>
    <w:rsid w:val="00661F0B"/>
    <w:rsid w:val="006D1F0B"/>
    <w:rsid w:val="006E2326"/>
    <w:rsid w:val="006F4769"/>
    <w:rsid w:val="00715BAC"/>
    <w:rsid w:val="007A0D5A"/>
    <w:rsid w:val="007D5DD9"/>
    <w:rsid w:val="007F7DD9"/>
    <w:rsid w:val="00800DA8"/>
    <w:rsid w:val="008C1B42"/>
    <w:rsid w:val="009250F6"/>
    <w:rsid w:val="00A403A6"/>
    <w:rsid w:val="00AF50F1"/>
    <w:rsid w:val="00B332C3"/>
    <w:rsid w:val="00B61FA0"/>
    <w:rsid w:val="00BC2E6C"/>
    <w:rsid w:val="00C21E57"/>
    <w:rsid w:val="00C32942"/>
    <w:rsid w:val="00C4549F"/>
    <w:rsid w:val="00C5107F"/>
    <w:rsid w:val="00CD040E"/>
    <w:rsid w:val="00CD1891"/>
    <w:rsid w:val="00D80A6C"/>
    <w:rsid w:val="00D94B56"/>
    <w:rsid w:val="00EB4B94"/>
    <w:rsid w:val="00F378EB"/>
    <w:rsid w:val="00F977C5"/>
    <w:rsid w:val="00FD08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B42"/>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B42"/>
    <w:rPr>
      <w:rFonts w:cs="Times New Roman"/>
      <w:color w:val="0000FF"/>
      <w:u w:val="single"/>
    </w:rPr>
  </w:style>
  <w:style w:type="paragraph" w:customStyle="1" w:styleId="Default">
    <w:name w:val="Default"/>
    <w:rsid w:val="008C1B4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8C1B42"/>
    <w:pPr>
      <w:spacing w:after="0" w:line="240" w:lineRule="auto"/>
    </w:pPr>
    <w:rPr>
      <w:rFonts w:ascii="Calibri" w:eastAsia="Times New Roman" w:hAnsi="Calibri" w:cs="Times New Roman"/>
    </w:rPr>
  </w:style>
  <w:style w:type="character" w:customStyle="1" w:styleId="A00">
    <w:name w:val="A0"/>
    <w:uiPriority w:val="99"/>
    <w:rsid w:val="008C1B42"/>
    <w:rPr>
      <w:color w:val="000000"/>
      <w:sz w:val="22"/>
      <w:szCs w:val="22"/>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8C1B42"/>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8C1B42"/>
    <w:pPr>
      <w:spacing w:line="252" w:lineRule="auto"/>
      <w:ind w:left="720"/>
      <w:contextualSpacing/>
    </w:pPr>
  </w:style>
  <w:style w:type="character" w:customStyle="1" w:styleId="FontStyle11">
    <w:name w:val="Font Style11"/>
    <w:rsid w:val="008C1B42"/>
    <w:rPr>
      <w:rFonts w:ascii="Times New Roman" w:hAnsi="Times New Roman" w:cs="Times New Roman" w:hint="default"/>
      <w:sz w:val="30"/>
      <w:szCs w:val="30"/>
    </w:rPr>
  </w:style>
  <w:style w:type="character" w:styleId="a7">
    <w:name w:val="Emphasis"/>
    <w:basedOn w:val="a0"/>
    <w:uiPriority w:val="20"/>
    <w:qFormat/>
    <w:rsid w:val="008C1B42"/>
    <w:rPr>
      <w:i/>
      <w:iCs/>
    </w:rPr>
  </w:style>
  <w:style w:type="paragraph" w:customStyle="1" w:styleId="paragraph">
    <w:name w:val="paragraph"/>
    <w:basedOn w:val="a"/>
    <w:rsid w:val="00A403A6"/>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A403A6"/>
    <w:rPr>
      <w:rFonts w:cs="Times New Roman"/>
    </w:rPr>
  </w:style>
  <w:style w:type="character" w:customStyle="1" w:styleId="eop">
    <w:name w:val="eop"/>
    <w:basedOn w:val="a0"/>
    <w:rsid w:val="00A403A6"/>
    <w:rPr>
      <w:rFonts w:cs="Times New Roman"/>
    </w:rPr>
  </w:style>
  <w:style w:type="paragraph" w:styleId="a8">
    <w:name w:val="header"/>
    <w:basedOn w:val="a"/>
    <w:link w:val="a9"/>
    <w:uiPriority w:val="99"/>
    <w:semiHidden/>
    <w:unhideWhenUsed/>
    <w:rsid w:val="00B332C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332C3"/>
    <w:rPr>
      <w:rFonts w:ascii="Calibri" w:eastAsia="Times New Roman" w:hAnsi="Calibri" w:cs="Times New Roman"/>
    </w:rPr>
  </w:style>
  <w:style w:type="paragraph" w:styleId="aa">
    <w:name w:val="footer"/>
    <w:basedOn w:val="a"/>
    <w:link w:val="ab"/>
    <w:uiPriority w:val="99"/>
    <w:semiHidden/>
    <w:unhideWhenUsed/>
    <w:rsid w:val="00B332C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332C3"/>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6BB13-0C2F-4DCF-A2F8-15A695B7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1730</Words>
  <Characters>9862</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26</cp:revision>
  <dcterms:created xsi:type="dcterms:W3CDTF">2023-11-09T04:35:00Z</dcterms:created>
  <dcterms:modified xsi:type="dcterms:W3CDTF">2024-10-13T17:32:00Z</dcterms:modified>
</cp:coreProperties>
</file>